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79" w:rsidRDefault="00BD3C34" w:rsidP="00BD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34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0B7ABC">
        <w:rPr>
          <w:rFonts w:ascii="Times New Roman" w:hAnsi="Times New Roman" w:cs="Times New Roman"/>
          <w:b/>
          <w:sz w:val="28"/>
          <w:szCs w:val="28"/>
        </w:rPr>
        <w:t>ей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B7ABC">
        <w:rPr>
          <w:rFonts w:ascii="Times New Roman" w:hAnsi="Times New Roman" w:cs="Times New Roman"/>
          <w:b/>
          <w:sz w:val="28"/>
          <w:szCs w:val="28"/>
        </w:rPr>
        <w:t>е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по химии </w:t>
      </w:r>
      <w:r w:rsidR="00726B2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B7ABC">
        <w:rPr>
          <w:rFonts w:ascii="Times New Roman" w:hAnsi="Times New Roman" w:cs="Times New Roman"/>
          <w:b/>
          <w:sz w:val="28"/>
          <w:szCs w:val="28"/>
        </w:rPr>
        <w:t>10</w:t>
      </w:r>
      <w:r w:rsidRPr="00BD3C34">
        <w:rPr>
          <w:rFonts w:ascii="Times New Roman" w:hAnsi="Times New Roman" w:cs="Times New Roman"/>
          <w:b/>
          <w:sz w:val="28"/>
          <w:szCs w:val="28"/>
        </w:rPr>
        <w:t>-11 класс</w:t>
      </w:r>
      <w:r w:rsidR="00726B2B">
        <w:rPr>
          <w:rFonts w:ascii="Times New Roman" w:hAnsi="Times New Roman" w:cs="Times New Roman"/>
          <w:b/>
          <w:sz w:val="28"/>
          <w:szCs w:val="28"/>
        </w:rPr>
        <w:t>ов</w:t>
      </w:r>
    </w:p>
    <w:p w:rsidR="0005037E" w:rsidRPr="0005037E" w:rsidRDefault="00AD26A7" w:rsidP="0005037E">
      <w:pPr>
        <w:pStyle w:val="a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         </w:t>
      </w:r>
      <w:r w:rsidR="00D01FEB">
        <w:rPr>
          <w:color w:val="333333"/>
        </w:rPr>
        <w:t xml:space="preserve">Программа по химии на уровне </w:t>
      </w:r>
      <w:r w:rsidR="00B9185D">
        <w:rPr>
          <w:color w:val="333333"/>
        </w:rPr>
        <w:t>среднего</w:t>
      </w:r>
      <w:r w:rsidR="00D01FEB">
        <w:rPr>
          <w:color w:val="333333"/>
        </w:rPr>
        <w:t xml:space="preserve"> общего образования составлена на основе </w:t>
      </w:r>
      <w:r w:rsidR="00D01FEB">
        <w:rPr>
          <w:color w:val="333333"/>
          <w:shd w:val="clear" w:color="auto" w:fill="FFFFFF"/>
        </w:rPr>
        <w:t xml:space="preserve">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</w:t>
      </w:r>
      <w:r w:rsidR="00B9185D">
        <w:rPr>
          <w:color w:val="333333"/>
          <w:shd w:val="clear" w:color="auto" w:fill="FFFFFF"/>
        </w:rPr>
        <w:t>среднего</w:t>
      </w:r>
      <w:r w:rsidR="00D01FEB">
        <w:rPr>
          <w:color w:val="333333"/>
          <w:shd w:val="clear" w:color="auto" w:fill="FFFFFF"/>
        </w:rPr>
        <w:t xml:space="preserve"> общего образования (ФОП СОО), представленных в Федеральном государственном образовательном стандарте СОО</w:t>
      </w:r>
      <w:r w:rsidR="00D01FEB">
        <w:rPr>
          <w:color w:val="333333"/>
        </w:rPr>
        <w:t xml:space="preserve"> (Приказ №</w:t>
      </w:r>
      <w:r w:rsidR="00D0081E">
        <w:rPr>
          <w:color w:val="333333"/>
        </w:rPr>
        <w:t>723</w:t>
      </w:r>
      <w:r w:rsidR="00D01FEB">
        <w:rPr>
          <w:color w:val="333333"/>
        </w:rPr>
        <w:t xml:space="preserve"> от </w:t>
      </w:r>
      <w:r w:rsidR="00D0081E">
        <w:rPr>
          <w:color w:val="333333"/>
        </w:rPr>
        <w:t>12</w:t>
      </w:r>
      <w:r w:rsidR="00D01FEB">
        <w:rPr>
          <w:color w:val="333333"/>
        </w:rPr>
        <w:t xml:space="preserve"> </w:t>
      </w:r>
      <w:r w:rsidR="00D0081E">
        <w:rPr>
          <w:color w:val="333333"/>
        </w:rPr>
        <w:t>августа</w:t>
      </w:r>
      <w:r w:rsidR="00D01FEB">
        <w:rPr>
          <w:color w:val="333333"/>
        </w:rPr>
        <w:t xml:space="preserve"> 202</w:t>
      </w:r>
      <w:r w:rsidR="00D0081E">
        <w:rPr>
          <w:color w:val="333333"/>
        </w:rPr>
        <w:t>2</w:t>
      </w:r>
      <w:r w:rsidR="00D01FEB">
        <w:rPr>
          <w:color w:val="333333"/>
        </w:rPr>
        <w:t>г. «</w:t>
      </w:r>
      <w:r w:rsidR="00C85620">
        <w:rPr>
          <w:color w:val="333333"/>
        </w:rPr>
        <w:t>О внесении изменений</w:t>
      </w:r>
      <w:r w:rsidR="00D01FEB">
        <w:rPr>
          <w:color w:val="333333"/>
        </w:rPr>
        <w:t xml:space="preserve"> </w:t>
      </w:r>
      <w:r w:rsidR="00B9185D">
        <w:rPr>
          <w:color w:val="333333"/>
        </w:rPr>
        <w:t>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№413</w:t>
      </w:r>
      <w:r w:rsidR="00D01FEB">
        <w:rPr>
          <w:color w:val="333333"/>
        </w:rPr>
        <w:t>») и с учётом концепции преподавания учебного предмета «Химия» в образовательных организациях Российской Федерации.</w:t>
      </w:r>
      <w:r w:rsidR="00D01FEB" w:rsidRPr="00A43E26">
        <w:rPr>
          <w:color w:val="333333"/>
          <w:shd w:val="clear" w:color="auto" w:fill="FFFFFF"/>
        </w:rPr>
        <w:t xml:space="preserve"> </w:t>
      </w:r>
      <w:r w:rsidR="00876F52">
        <w:rPr>
          <w:color w:val="333333"/>
          <w:shd w:val="clear" w:color="auto" w:fill="FFFFFF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r w:rsidR="0005037E" w:rsidRPr="0005037E">
        <w:rPr>
          <w:color w:val="333333"/>
        </w:rPr>
        <w:t xml:space="preserve"> </w:t>
      </w:r>
      <w:r w:rsidR="0005037E">
        <w:rPr>
          <w:color w:val="333333"/>
        </w:rPr>
        <w:t>Г</w:t>
      </w:r>
      <w:r w:rsidR="0005037E" w:rsidRPr="0005037E">
        <w:rPr>
          <w:color w:val="333333"/>
        </w:rPr>
        <w:t>лавными целями изучения предмета «Химия» на базовом уровне являются:</w:t>
      </w:r>
    </w:p>
    <w:p w:rsidR="0005037E" w:rsidRPr="0005037E" w:rsidRDefault="0005037E" w:rsidP="0005037E">
      <w:pPr>
        <w:numPr>
          <w:ilvl w:val="0"/>
          <w:numId w:val="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5037E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05037E" w:rsidRPr="0005037E" w:rsidRDefault="0005037E" w:rsidP="0005037E">
      <w:pPr>
        <w:numPr>
          <w:ilvl w:val="0"/>
          <w:numId w:val="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5037E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05037E" w:rsidRPr="0005037E" w:rsidRDefault="0005037E" w:rsidP="0005037E">
      <w:pPr>
        <w:numPr>
          <w:ilvl w:val="0"/>
          <w:numId w:val="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5037E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5037E" w:rsidRDefault="0005037E" w:rsidP="00F812F3">
      <w:pPr>
        <w:pStyle w:val="a3"/>
        <w:tabs>
          <w:tab w:val="left" w:pos="-142"/>
        </w:tabs>
        <w:ind w:left="-360" w:right="-289"/>
        <w:jc w:val="both"/>
        <w:rPr>
          <w:sz w:val="24"/>
          <w:szCs w:val="24"/>
        </w:rPr>
      </w:pPr>
    </w:p>
    <w:p w:rsidR="00AD26A7" w:rsidRDefault="00AD26A7" w:rsidP="00F812F3">
      <w:pPr>
        <w:pStyle w:val="a3"/>
        <w:tabs>
          <w:tab w:val="left" w:pos="-142"/>
        </w:tabs>
        <w:ind w:left="-360"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Программ</w:t>
      </w:r>
      <w:r w:rsidR="00BE1F06">
        <w:rPr>
          <w:sz w:val="24"/>
          <w:szCs w:val="24"/>
        </w:rPr>
        <w:t>ы соответственно</w:t>
      </w:r>
      <w:r>
        <w:rPr>
          <w:sz w:val="24"/>
          <w:szCs w:val="24"/>
        </w:rPr>
        <w:t xml:space="preserve"> рассчитан</w:t>
      </w:r>
      <w:r w:rsidR="00BE1F06">
        <w:rPr>
          <w:sz w:val="24"/>
          <w:szCs w:val="24"/>
        </w:rPr>
        <w:t>ы</w:t>
      </w:r>
      <w:r>
        <w:rPr>
          <w:sz w:val="24"/>
          <w:szCs w:val="24"/>
        </w:rPr>
        <w:t>:</w:t>
      </w:r>
    </w:p>
    <w:p w:rsidR="00F812F3" w:rsidRDefault="00F812F3" w:rsidP="00F812F3">
      <w:pPr>
        <w:pStyle w:val="a3"/>
        <w:tabs>
          <w:tab w:val="left" w:pos="-142"/>
        </w:tabs>
        <w:ind w:left="-360" w:right="-28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D26A7" w:rsidTr="00AD26A7">
        <w:trPr>
          <w:jc w:val="center"/>
        </w:trPr>
        <w:tc>
          <w:tcPr>
            <w:tcW w:w="2463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464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практические работы</w:t>
            </w:r>
          </w:p>
        </w:tc>
      </w:tr>
      <w:tr w:rsidR="00AD26A7" w:rsidTr="00AD26A7">
        <w:trPr>
          <w:jc w:val="center"/>
        </w:trPr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:rsidR="00AD26A7" w:rsidRDefault="00876F52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AD26A7" w:rsidRDefault="00645351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26A7" w:rsidTr="00AD26A7">
        <w:trPr>
          <w:jc w:val="center"/>
        </w:trPr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:rsidR="00AD26A7" w:rsidRDefault="00876F52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AD26A7" w:rsidRDefault="00645351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812F3" w:rsidRDefault="00F812F3" w:rsidP="00F812F3">
      <w:pPr>
        <w:pStyle w:val="a3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BE1F06" w:rsidRPr="00520D6C" w:rsidRDefault="00AD26A7" w:rsidP="00F812F3">
      <w:pPr>
        <w:pStyle w:val="a3"/>
        <w:tabs>
          <w:tab w:val="left" w:pos="708"/>
        </w:tabs>
        <w:ind w:left="284" w:right="-289"/>
        <w:jc w:val="both"/>
        <w:rPr>
          <w:sz w:val="24"/>
          <w:szCs w:val="24"/>
        </w:rPr>
      </w:pPr>
      <w:r w:rsidRPr="00520D6C">
        <w:rPr>
          <w:sz w:val="24"/>
          <w:szCs w:val="24"/>
        </w:rPr>
        <w:t xml:space="preserve"> </w:t>
      </w:r>
      <w:proofErr w:type="spellStart"/>
      <w:r w:rsidR="00BE1F06" w:rsidRPr="00520D6C">
        <w:rPr>
          <w:sz w:val="24"/>
          <w:szCs w:val="24"/>
        </w:rPr>
        <w:t>Учебно</w:t>
      </w:r>
      <w:proofErr w:type="spellEnd"/>
      <w:r w:rsidR="00BE1F06" w:rsidRPr="00520D6C">
        <w:rPr>
          <w:sz w:val="24"/>
          <w:szCs w:val="24"/>
        </w:rPr>
        <w:t xml:space="preserve"> – методический комплект представлен:</w:t>
      </w:r>
    </w:p>
    <w:p w:rsidR="00F812F3" w:rsidRPr="00520D6C" w:rsidRDefault="00F812F3" w:rsidP="00F812F3">
      <w:pPr>
        <w:pStyle w:val="a3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BE1F06" w:rsidTr="00F812F3">
        <w:trPr>
          <w:jc w:val="center"/>
        </w:trPr>
        <w:tc>
          <w:tcPr>
            <w:tcW w:w="817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</w:t>
            </w:r>
          </w:p>
        </w:tc>
      </w:tr>
      <w:tr w:rsidR="001509B2" w:rsidTr="00F812F3">
        <w:trPr>
          <w:jc w:val="center"/>
        </w:trPr>
        <w:tc>
          <w:tcPr>
            <w:tcW w:w="817" w:type="dxa"/>
          </w:tcPr>
          <w:p w:rsidR="001509B2" w:rsidRPr="00F812F3" w:rsidRDefault="001509B2" w:rsidP="0015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1509B2" w:rsidRDefault="001509B2" w:rsidP="001509B2">
            <w:pPr>
              <w:ind w:left="-108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Фельдман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Учебник для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организаций: базовый уровень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с.), методическое пособие для учителя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Химия 10. Уроки.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с.).</w:t>
            </w:r>
          </w:p>
        </w:tc>
      </w:tr>
      <w:tr w:rsidR="001509B2" w:rsidTr="001509B2">
        <w:trPr>
          <w:trHeight w:val="854"/>
          <w:jc w:val="center"/>
        </w:trPr>
        <w:tc>
          <w:tcPr>
            <w:tcW w:w="817" w:type="dxa"/>
          </w:tcPr>
          <w:p w:rsidR="001509B2" w:rsidRPr="00F812F3" w:rsidRDefault="001509B2" w:rsidP="0015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1509B2" w:rsidRPr="00E274B4" w:rsidRDefault="001509B2" w:rsidP="001509B2">
            <w:pPr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Фельдман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Учебник для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организаций: базовый уровень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с.), методическое пособие для учителя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Химия 11. Уроки.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с.).</w:t>
            </w:r>
          </w:p>
        </w:tc>
      </w:tr>
    </w:tbl>
    <w:p w:rsidR="001509B2" w:rsidRDefault="001509B2" w:rsidP="001509B2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D3C34" w:rsidRPr="00F812F3" w:rsidRDefault="002C0411" w:rsidP="001509B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Структура рабочих программ соответствует Положению о рабочей программе учебных предметов Гимназии №96.</w:t>
      </w:r>
    </w:p>
    <w:p w:rsidR="00F812F3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2C0411" w:rsidRPr="00F812F3" w:rsidRDefault="00F812F3" w:rsidP="00F812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</w:t>
      </w:r>
      <w:r w:rsidR="002C0411" w:rsidRPr="00F812F3">
        <w:rPr>
          <w:rFonts w:ascii="Times New Roman" w:hAnsi="Times New Roman" w:cs="Times New Roman"/>
          <w:sz w:val="24"/>
          <w:szCs w:val="24"/>
        </w:rPr>
        <w:t>амостоятельная работа;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2C0411" w:rsidRPr="00F812F3">
        <w:rPr>
          <w:rFonts w:ascii="Times New Roman" w:hAnsi="Times New Roman" w:cs="Times New Roman"/>
          <w:sz w:val="24"/>
          <w:szCs w:val="24"/>
        </w:rPr>
        <w:t>естирование;</w:t>
      </w:r>
    </w:p>
    <w:p w:rsidR="002C0411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к</w:t>
      </w:r>
      <w:r w:rsidR="002C0411" w:rsidRPr="00F812F3">
        <w:rPr>
          <w:rFonts w:ascii="Times New Roman" w:hAnsi="Times New Roman" w:cs="Times New Roman"/>
          <w:sz w:val="24"/>
          <w:szCs w:val="24"/>
        </w:rPr>
        <w:t>онтрольная работа;</w:t>
      </w:r>
    </w:p>
    <w:p w:rsidR="001509B2" w:rsidRPr="00F812F3" w:rsidRDefault="001509B2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 работы;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р</w:t>
      </w:r>
      <w:r w:rsidR="002C0411" w:rsidRPr="00F812F3">
        <w:rPr>
          <w:rFonts w:ascii="Times New Roman" w:hAnsi="Times New Roman" w:cs="Times New Roman"/>
          <w:sz w:val="24"/>
          <w:szCs w:val="24"/>
        </w:rPr>
        <w:t>еферативные работы;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</w:t>
      </w:r>
      <w:r w:rsidR="002C0411" w:rsidRPr="00F812F3">
        <w:rPr>
          <w:rFonts w:ascii="Times New Roman" w:hAnsi="Times New Roman" w:cs="Times New Roman"/>
          <w:sz w:val="24"/>
          <w:szCs w:val="24"/>
        </w:rPr>
        <w:t>оздание компьютерных презентаций</w:t>
      </w:r>
      <w:r w:rsidR="001509B2">
        <w:rPr>
          <w:rFonts w:ascii="Times New Roman" w:hAnsi="Times New Roman" w:cs="Times New Roman"/>
          <w:sz w:val="24"/>
          <w:szCs w:val="24"/>
        </w:rPr>
        <w:t>.</w:t>
      </w:r>
    </w:p>
    <w:p w:rsidR="00F812F3" w:rsidRDefault="00F812F3" w:rsidP="00F812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0411" w:rsidRPr="001509B2" w:rsidRDefault="00F812F3" w:rsidP="00F812F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09B2">
        <w:rPr>
          <w:rFonts w:ascii="Times New Roman" w:hAnsi="Times New Roman" w:cs="Times New Roman"/>
          <w:sz w:val="28"/>
          <w:szCs w:val="28"/>
        </w:rPr>
        <w:t xml:space="preserve">Составила: учитель химии </w:t>
      </w:r>
      <w:proofErr w:type="spellStart"/>
      <w:r w:rsidRPr="001509B2">
        <w:rPr>
          <w:rFonts w:ascii="Times New Roman" w:hAnsi="Times New Roman" w:cs="Times New Roman"/>
          <w:sz w:val="28"/>
          <w:szCs w:val="28"/>
        </w:rPr>
        <w:t>Ю.О.Серпунина</w:t>
      </w:r>
      <w:proofErr w:type="spellEnd"/>
    </w:p>
    <w:sectPr w:rsidR="002C0411" w:rsidRPr="001509B2" w:rsidSect="00F812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C0CF7"/>
    <w:multiLevelType w:val="multilevel"/>
    <w:tmpl w:val="0E8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53C2"/>
    <w:rsid w:val="0005037E"/>
    <w:rsid w:val="000B7ABC"/>
    <w:rsid w:val="001509B2"/>
    <w:rsid w:val="002C0411"/>
    <w:rsid w:val="00520305"/>
    <w:rsid w:val="00520D6C"/>
    <w:rsid w:val="00631E6C"/>
    <w:rsid w:val="00645351"/>
    <w:rsid w:val="00665FB4"/>
    <w:rsid w:val="00672F2D"/>
    <w:rsid w:val="006E021D"/>
    <w:rsid w:val="00726B2B"/>
    <w:rsid w:val="00774A79"/>
    <w:rsid w:val="007C2111"/>
    <w:rsid w:val="00850187"/>
    <w:rsid w:val="00876F52"/>
    <w:rsid w:val="00AD26A7"/>
    <w:rsid w:val="00B9185D"/>
    <w:rsid w:val="00BD3C34"/>
    <w:rsid w:val="00BE1F06"/>
    <w:rsid w:val="00C253C2"/>
    <w:rsid w:val="00C85620"/>
    <w:rsid w:val="00D0081E"/>
    <w:rsid w:val="00D01FEB"/>
    <w:rsid w:val="00D74915"/>
    <w:rsid w:val="00E274B4"/>
    <w:rsid w:val="00F019A7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80F0"/>
  <w15:docId w15:val="{3EAD3F9D-D6D6-4730-9EAC-186B192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C253C2"/>
  </w:style>
  <w:style w:type="paragraph" w:styleId="a3">
    <w:name w:val="header"/>
    <w:basedOn w:val="a"/>
    <w:link w:val="a4"/>
    <w:rsid w:val="00AD26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6A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D2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041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  <w:div w:id="319626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dcterms:created xsi:type="dcterms:W3CDTF">2014-12-05T04:48:00Z</dcterms:created>
  <dcterms:modified xsi:type="dcterms:W3CDTF">2024-02-01T06:22:00Z</dcterms:modified>
</cp:coreProperties>
</file>